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GXO Logistics,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Spruce House Investment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6,003,988.00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6,003,988.00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6,003,988.00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Spruce House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6,003,988.00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6,003,988.00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6,003,988.00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Spruce House Partnership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6,003,988.00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6,003,988.00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6,003,988.00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Zachary Sternberg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6,003,988.00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6,003,988.00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6,003,988.00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Benjamin Stein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6,003,988.00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6,003,988.00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6,003,988.00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GXO Logistics,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American Lane Greenwich, Connecticut 06831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Spruce House Investment Management LLC Spruce House Capital LLC The Spruce House Partnership LLC Zachary Sternberg Benjamin Stein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435 Hudson Street, Suite 804 New York, NY 10014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Spruce House Investment Management - Delaware Spruce House Capital - Delaware The Spruce House Partnership - Delaware Zachary Sternberg - United States of America Benjamin Stein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Spruce House Investment Management LLC - 6,003,988 Spruce House Capital LLC - 6,003,988 The Spruce House Partnership LLC - 6,003,988 Zachary Sternberg - 6,003,988 Benjamin Stein - 6,003,988</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Spruce House Investment Management LLC 5.2% Spruce House Capital LLC - 5.2% The Spruce House Partnership LLC - 5.2% Zachary Sternberg - 5.2% Benjamin Stein - 5.2%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Spruce House Investment Management LLC - 0 Spruce House Capital LLC - 0 The Spruce House Partnership LLC - 0 Zachary Sternberg - 0 Benjamin Stein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Spruce House Investment Management LLC - 6,003,988 Spruce House Capital LLC - 6,003,988 The Spruce House Partnership LLC - 6,003,988 Zachary Sternberg - 6,003,988 Benjamin Stein - 6,003,988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Spruce House Investment Management LLC - 0 Spruce House Capital LLC - 0 The Spruce House Partnership LLC - 0 Zachary Sternberg - 0 Benjamin Stein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Spruce House Investment Management LLC - 6,003,988 Spruce House Capital LLC - 6,003,988 The Spruce House Partnership LLC - 6,003,988 Zachary Sternberg - 6,003,988 Benjamin Stein - 6,003,988 All of the shares which Spruce House Investment Manager LLC, Spruce House Capital LLC, The Spruce House Partnership LLC, Zachary Sternberg, and Benjamin Stein (collectively, the "Reporting Persons") may be deemed to beneficially own are held directly by The Spruce House Partnership LLC. Spruce House Investment Management LLC and Spruce House Capital LLC are the investment advisor to and general partner of, respectively, The Spruce House Partnership LLC, and may be deemed to have the shared power to vote or direct the vote of (and the shared power to dispose or direct the disposition of) the shares held directly by The Spruce House Partnership LLC. By virtue of their positions with certain of the Reporting Persons, each of Messrs. Sternberg and Stein may be deemed to have the shared power to vote or direct the vote of (and the shared power to dispose or direct the disposition of) the shares held directly by The Spruce House Partnership LLC. This Schedule 13G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if any,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Spruce House Investment Management LLC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Zachary Sternberg</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Managing Member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Spruce House Capital LLC</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Zachary Sternberg</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Managing Member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The Spruce House Partnership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Zachary Sternberg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Manager</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Zachary Sternberg</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Zachary Sternberg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Zachary Sternberg</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Benjamin Stein</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Benjamin Stein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Benjamin Stein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1650</Words>
  <Characters>8592</Characters>
  <CharactersWithSpaces>10153</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